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5B477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4"/>
        <w:gridCol w:w="1006"/>
        <w:gridCol w:w="733"/>
        <w:gridCol w:w="193"/>
        <w:gridCol w:w="1660"/>
        <w:gridCol w:w="193"/>
        <w:gridCol w:w="430"/>
        <w:gridCol w:w="156"/>
        <w:gridCol w:w="314"/>
        <w:gridCol w:w="645"/>
        <w:gridCol w:w="719"/>
        <w:gridCol w:w="1096"/>
        <w:gridCol w:w="1250"/>
      </w:tblGrid>
      <w:tr w:rsidR="005B4775" w:rsidRPr="00491993" w:rsidTr="00333A69">
        <w:trPr>
          <w:trHeight w:val="271"/>
        </w:trPr>
        <w:tc>
          <w:tcPr>
            <w:tcW w:w="4979" w:type="dxa"/>
            <w:gridSpan w:val="7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180" w:type="dxa"/>
            <w:gridSpan w:val="6"/>
            <w:vAlign w:val="center"/>
          </w:tcPr>
          <w:p w:rsidR="005B4775" w:rsidRPr="00491993" w:rsidRDefault="00EE642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Иван Димитријевић</w:t>
            </w:r>
          </w:p>
        </w:tc>
      </w:tr>
      <w:tr w:rsidR="005B4775" w:rsidRPr="00491993" w:rsidTr="00333A69">
        <w:trPr>
          <w:trHeight w:val="271"/>
        </w:trPr>
        <w:tc>
          <w:tcPr>
            <w:tcW w:w="4979" w:type="dxa"/>
            <w:gridSpan w:val="7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180" w:type="dxa"/>
            <w:gridSpan w:val="6"/>
            <w:vAlign w:val="center"/>
          </w:tcPr>
          <w:p w:rsidR="005B4775" w:rsidRPr="00491993" w:rsidRDefault="00EE642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асистент</w:t>
            </w:r>
          </w:p>
        </w:tc>
      </w:tr>
      <w:tr w:rsidR="005B4775" w:rsidRPr="00333A69" w:rsidTr="00333A69">
        <w:trPr>
          <w:trHeight w:val="271"/>
        </w:trPr>
        <w:tc>
          <w:tcPr>
            <w:tcW w:w="4979" w:type="dxa"/>
            <w:gridSpan w:val="7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5B47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180" w:type="dxa"/>
            <w:gridSpan w:val="6"/>
            <w:vAlign w:val="center"/>
          </w:tcPr>
          <w:p w:rsidR="005B4775" w:rsidRPr="00491993" w:rsidRDefault="00EE642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 – Факултет безбедности</w:t>
            </w:r>
            <w:r w:rsidR="00AB30B9">
              <w:rPr>
                <w:rFonts w:ascii="Times New Roman" w:hAnsi="Times New Roman"/>
                <w:sz w:val="20"/>
                <w:szCs w:val="20"/>
                <w:lang w:val="sr-Cyrl-CS"/>
              </w:rPr>
              <w:t>, пуно радно време, од 2013.</w:t>
            </w:r>
          </w:p>
        </w:tc>
      </w:tr>
      <w:tr w:rsidR="005B4775" w:rsidRPr="005B4775" w:rsidTr="00333A69">
        <w:trPr>
          <w:trHeight w:val="271"/>
        </w:trPr>
        <w:tc>
          <w:tcPr>
            <w:tcW w:w="4979" w:type="dxa"/>
            <w:gridSpan w:val="7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180" w:type="dxa"/>
            <w:gridSpan w:val="6"/>
            <w:vAlign w:val="center"/>
          </w:tcPr>
          <w:p w:rsidR="005B4775" w:rsidRPr="00491993" w:rsidRDefault="00EE642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студије безбедности</w:t>
            </w:r>
          </w:p>
        </w:tc>
      </w:tr>
      <w:tr w:rsidR="005B4775" w:rsidRPr="00491993" w:rsidTr="00333A69">
        <w:trPr>
          <w:trHeight w:val="271"/>
        </w:trPr>
        <w:tc>
          <w:tcPr>
            <w:tcW w:w="9159" w:type="dxa"/>
            <w:gridSpan w:val="13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AB30B9" w:rsidRPr="005B4775" w:rsidTr="00333A69">
        <w:trPr>
          <w:trHeight w:val="271"/>
        </w:trPr>
        <w:tc>
          <w:tcPr>
            <w:tcW w:w="1770" w:type="dxa"/>
            <w:gridSpan w:val="2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33" w:type="dxa"/>
            <w:vAlign w:val="center"/>
          </w:tcPr>
          <w:p w:rsidR="005B4775" w:rsidRPr="00491993" w:rsidRDefault="005B4775" w:rsidP="00EE6422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Год</w:t>
            </w:r>
            <w:r w:rsidR="00AB30B9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632" w:type="dxa"/>
            <w:gridSpan w:val="5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678" w:type="dxa"/>
            <w:gridSpan w:val="3"/>
            <w:shd w:val="clear" w:color="auto" w:fill="auto"/>
            <w:vAlign w:val="center"/>
          </w:tcPr>
          <w:p w:rsidR="005B4775" w:rsidRPr="00491993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346" w:type="dxa"/>
            <w:gridSpan w:val="2"/>
            <w:shd w:val="clear" w:color="auto" w:fill="auto"/>
            <w:vAlign w:val="center"/>
          </w:tcPr>
          <w:p w:rsidR="005B4775" w:rsidRPr="005B477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B4775">
              <w:rPr>
                <w:rFonts w:ascii="Times New Roman" w:hAnsi="Times New Roman"/>
                <w:sz w:val="20"/>
                <w:szCs w:val="20"/>
                <w:lang w:val="ru-RU"/>
              </w:rPr>
              <w:t>Ужа научна</w:t>
            </w:r>
            <w:r w:rsidR="00AB30B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5B4775">
              <w:rPr>
                <w:rFonts w:ascii="Times New Roman" w:hAnsi="Times New Roman"/>
                <w:sz w:val="20"/>
                <w:szCs w:val="20"/>
                <w:lang w:val="ru-RU"/>
              </w:rPr>
              <w:t>област</w:t>
            </w:r>
          </w:p>
        </w:tc>
      </w:tr>
      <w:tr w:rsidR="00AB30B9" w:rsidRPr="00491993" w:rsidTr="00333A69">
        <w:trPr>
          <w:trHeight w:val="271"/>
        </w:trPr>
        <w:tc>
          <w:tcPr>
            <w:tcW w:w="1770" w:type="dxa"/>
            <w:gridSpan w:val="2"/>
            <w:vAlign w:val="center"/>
          </w:tcPr>
          <w:p w:rsidR="00EE6422" w:rsidRPr="00491993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733" w:type="dxa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2017.</w:t>
            </w:r>
          </w:p>
        </w:tc>
        <w:tc>
          <w:tcPr>
            <w:tcW w:w="2632" w:type="dxa"/>
            <w:gridSpan w:val="5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безбедности</w:t>
            </w:r>
          </w:p>
        </w:tc>
        <w:tc>
          <w:tcPr>
            <w:tcW w:w="1678" w:type="dxa"/>
            <w:gridSpan w:val="3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346" w:type="dxa"/>
            <w:gridSpan w:val="2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Студије безбедности</w:t>
            </w:r>
          </w:p>
        </w:tc>
      </w:tr>
      <w:tr w:rsidR="00AB30B9" w:rsidRPr="00491993" w:rsidTr="00333A69">
        <w:trPr>
          <w:trHeight w:val="271"/>
        </w:trPr>
        <w:tc>
          <w:tcPr>
            <w:tcW w:w="1770" w:type="dxa"/>
            <w:gridSpan w:val="2"/>
            <w:vAlign w:val="center"/>
          </w:tcPr>
          <w:p w:rsidR="00EE6422" w:rsidRPr="00AC0E94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733" w:type="dxa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2011.</w:t>
            </w:r>
          </w:p>
        </w:tc>
        <w:tc>
          <w:tcPr>
            <w:tcW w:w="2632" w:type="dxa"/>
            <w:gridSpan w:val="5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политичких наука</w:t>
            </w:r>
          </w:p>
        </w:tc>
        <w:tc>
          <w:tcPr>
            <w:tcW w:w="1678" w:type="dxa"/>
            <w:gridSpan w:val="3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Политичке науке</w:t>
            </w:r>
          </w:p>
        </w:tc>
        <w:tc>
          <w:tcPr>
            <w:tcW w:w="2346" w:type="dxa"/>
            <w:gridSpan w:val="2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Међународна безбедност</w:t>
            </w:r>
          </w:p>
        </w:tc>
      </w:tr>
      <w:tr w:rsidR="00AB30B9" w:rsidRPr="00491993" w:rsidTr="00333A69">
        <w:trPr>
          <w:trHeight w:val="271"/>
        </w:trPr>
        <w:tc>
          <w:tcPr>
            <w:tcW w:w="1770" w:type="dxa"/>
            <w:gridSpan w:val="2"/>
            <w:vAlign w:val="center"/>
          </w:tcPr>
          <w:p w:rsidR="00EE6422" w:rsidRPr="00491993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733" w:type="dxa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2007.</w:t>
            </w:r>
          </w:p>
        </w:tc>
        <w:tc>
          <w:tcPr>
            <w:tcW w:w="2632" w:type="dxa"/>
            <w:gridSpan w:val="5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безбедности</w:t>
            </w:r>
          </w:p>
        </w:tc>
        <w:tc>
          <w:tcPr>
            <w:tcW w:w="1678" w:type="dxa"/>
            <w:gridSpan w:val="3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346" w:type="dxa"/>
            <w:gridSpan w:val="2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Студије безбедности</w:t>
            </w:r>
          </w:p>
        </w:tc>
      </w:tr>
      <w:tr w:rsidR="00EE6422" w:rsidRPr="00333A69" w:rsidTr="00333A69">
        <w:trPr>
          <w:trHeight w:val="271"/>
        </w:trPr>
        <w:tc>
          <w:tcPr>
            <w:tcW w:w="9159" w:type="dxa"/>
            <w:gridSpan w:val="13"/>
            <w:vAlign w:val="center"/>
          </w:tcPr>
          <w:p w:rsidR="00EE6422" w:rsidRPr="005B4775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 w:rsidRPr="005B477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првом или другом степену студија</w:t>
            </w:r>
          </w:p>
        </w:tc>
      </w:tr>
      <w:tr w:rsidR="00AB30B9" w:rsidRPr="005B4775" w:rsidTr="00333A69">
        <w:trPr>
          <w:trHeight w:val="519"/>
        </w:trPr>
        <w:tc>
          <w:tcPr>
            <w:tcW w:w="764" w:type="dxa"/>
            <w:shd w:val="clear" w:color="auto" w:fill="auto"/>
            <w:vAlign w:val="center"/>
          </w:tcPr>
          <w:p w:rsidR="00EE6422" w:rsidRPr="00491993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EE6422" w:rsidRPr="00AC0E94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779" w:type="dxa"/>
            <w:gridSpan w:val="4"/>
            <w:shd w:val="clear" w:color="auto" w:fill="auto"/>
            <w:vAlign w:val="center"/>
          </w:tcPr>
          <w:p w:rsidR="00EE6422" w:rsidRPr="00491993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EE6422" w:rsidRPr="00AC0E94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460" w:type="dxa"/>
            <w:gridSpan w:val="3"/>
            <w:shd w:val="clear" w:color="auto" w:fill="auto"/>
            <w:vAlign w:val="center"/>
          </w:tcPr>
          <w:p w:rsidR="00EE6422" w:rsidRPr="00AC0E94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EE6422" w:rsidRPr="00491993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4775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</w:p>
        </w:tc>
      </w:tr>
      <w:tr w:rsidR="00AB30B9" w:rsidRPr="005B4775" w:rsidTr="00333A69">
        <w:trPr>
          <w:trHeight w:val="271"/>
        </w:trPr>
        <w:tc>
          <w:tcPr>
            <w:tcW w:w="764" w:type="dxa"/>
            <w:shd w:val="clear" w:color="auto" w:fill="auto"/>
            <w:vAlign w:val="center"/>
          </w:tcPr>
          <w:p w:rsidR="00EE6422" w:rsidRPr="00491993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НБ.2.12</w:t>
            </w:r>
          </w:p>
        </w:tc>
        <w:tc>
          <w:tcPr>
            <w:tcW w:w="2779" w:type="dxa"/>
            <w:gridSpan w:val="4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Системи безбедности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Вежбе</w:t>
            </w:r>
          </w:p>
        </w:tc>
        <w:tc>
          <w:tcPr>
            <w:tcW w:w="2460" w:type="dxa"/>
            <w:gridSpan w:val="3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Студије наука безбедности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AB30B9" w:rsidRPr="005B4775" w:rsidTr="00333A69">
        <w:trPr>
          <w:trHeight w:val="271"/>
        </w:trPr>
        <w:tc>
          <w:tcPr>
            <w:tcW w:w="764" w:type="dxa"/>
            <w:shd w:val="clear" w:color="auto" w:fill="auto"/>
            <w:vAlign w:val="center"/>
          </w:tcPr>
          <w:p w:rsidR="00EE6422" w:rsidRPr="00491993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СБ.3.27/</w:t>
            </w:r>
          </w:p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4. И.СА</w:t>
            </w:r>
          </w:p>
        </w:tc>
        <w:tc>
          <w:tcPr>
            <w:tcW w:w="2779" w:type="dxa"/>
            <w:gridSpan w:val="4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Обавештајно-безбедносни системи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Вежбе</w:t>
            </w:r>
          </w:p>
        </w:tc>
        <w:tc>
          <w:tcPr>
            <w:tcW w:w="2460" w:type="dxa"/>
            <w:gridSpan w:val="3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Студије наука безбедности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AB30B9" w:rsidRPr="005B4775" w:rsidTr="00333A69">
        <w:trPr>
          <w:trHeight w:val="271"/>
        </w:trPr>
        <w:tc>
          <w:tcPr>
            <w:tcW w:w="764" w:type="dxa"/>
            <w:shd w:val="clear" w:color="auto" w:fill="auto"/>
            <w:vAlign w:val="center"/>
          </w:tcPr>
          <w:p w:rsidR="00EE6422" w:rsidRPr="00491993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779" w:type="dxa"/>
            <w:gridSpan w:val="4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Менаџмент националне и људске безбедности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Вежбе</w:t>
            </w:r>
          </w:p>
        </w:tc>
        <w:tc>
          <w:tcPr>
            <w:tcW w:w="2460" w:type="dxa"/>
            <w:gridSpan w:val="3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Студије наука безбедности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EE6422" w:rsidRPr="00333A69" w:rsidTr="00333A69">
        <w:trPr>
          <w:trHeight w:val="271"/>
        </w:trPr>
        <w:tc>
          <w:tcPr>
            <w:tcW w:w="9159" w:type="dxa"/>
            <w:gridSpan w:val="13"/>
            <w:vAlign w:val="center"/>
          </w:tcPr>
          <w:p w:rsidR="00EE6422" w:rsidRPr="00491993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E6422" w:rsidRPr="005B4775" w:rsidTr="00333A69">
        <w:trPr>
          <w:trHeight w:val="271"/>
        </w:trPr>
        <w:tc>
          <w:tcPr>
            <w:tcW w:w="764" w:type="dxa"/>
            <w:vAlign w:val="center"/>
          </w:tcPr>
          <w:p w:rsidR="00EE6422" w:rsidRPr="00AB30B9" w:rsidRDefault="00EE6422" w:rsidP="00EE642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М24</w:t>
            </w:r>
          </w:p>
        </w:tc>
        <w:tc>
          <w:tcPr>
            <w:tcW w:w="8395" w:type="dxa"/>
            <w:gridSpan w:val="12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33A69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  <w:lang w:val="ru-RU"/>
              </w:rPr>
              <w:t xml:space="preserve">Димитријевић, Р.И. и Липовац, М. (2017). Национални интереси Републике Србије: анализа експозеа мандатара Владе од 2007. до 2017. године. </w:t>
            </w:r>
            <w:r w:rsidRPr="00AB30B9">
              <w:rPr>
                <w:rFonts w:ascii="Times New Roman" w:hAnsi="Times New Roman"/>
                <w:i/>
                <w:noProof/>
                <w:sz w:val="18"/>
                <w:szCs w:val="18"/>
              </w:rPr>
              <w:t>Српска политичка мисао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>, 3/2017</w:t>
            </w:r>
            <w:r w:rsidRPr="00AB30B9">
              <w:rPr>
                <w:rFonts w:ascii="Times New Roman" w:hAnsi="Times New Roman"/>
                <w:noProof/>
                <w:color w:val="000000" w:themeColor="text1"/>
                <w:sz w:val="18"/>
                <w:szCs w:val="18"/>
              </w:rPr>
              <w:t>, 71-97. УДК 32(497.11)”2007/2017”:321.01</w:t>
            </w:r>
          </w:p>
        </w:tc>
      </w:tr>
      <w:tr w:rsidR="00EE6422" w:rsidRPr="005B4775" w:rsidTr="00333A69">
        <w:trPr>
          <w:trHeight w:val="271"/>
        </w:trPr>
        <w:tc>
          <w:tcPr>
            <w:tcW w:w="764" w:type="dxa"/>
            <w:vAlign w:val="center"/>
          </w:tcPr>
          <w:p w:rsidR="00EE6422" w:rsidRPr="00AB30B9" w:rsidRDefault="00EE6422" w:rsidP="00EE642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М24</w:t>
            </w:r>
          </w:p>
        </w:tc>
        <w:tc>
          <w:tcPr>
            <w:tcW w:w="8395" w:type="dxa"/>
            <w:gridSpan w:val="12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33A69"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  <w:t xml:space="preserve">Липовац, М. и Димитријевић, Р.И. (2015). Национални интерес као аналитички концепт: могућности за анализу националног интереса Србије. </w:t>
            </w:r>
            <w:r w:rsidRPr="00AB30B9">
              <w:rPr>
                <w:rFonts w:ascii="Times New Roman" w:hAnsi="Times New Roman"/>
                <w:i/>
                <w:noProof/>
                <w:sz w:val="18"/>
                <w:szCs w:val="18"/>
              </w:rPr>
              <w:t>Српска политичка мисао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 xml:space="preserve">, 4/2015, 87-108. </w:t>
            </w:r>
            <w:r w:rsidRPr="00AB30B9">
              <w:rPr>
                <w:rFonts w:ascii="Times New Roman" w:hAnsi="Times New Roman"/>
                <w:sz w:val="18"/>
                <w:szCs w:val="18"/>
              </w:rPr>
              <w:t>УДК 323.1:327(497.11)]:321.01</w:t>
            </w:r>
          </w:p>
        </w:tc>
      </w:tr>
      <w:tr w:rsidR="00EE6422" w:rsidRPr="005B4775" w:rsidTr="00333A69">
        <w:trPr>
          <w:trHeight w:val="271"/>
        </w:trPr>
        <w:tc>
          <w:tcPr>
            <w:tcW w:w="764" w:type="dxa"/>
            <w:vAlign w:val="center"/>
          </w:tcPr>
          <w:p w:rsidR="00EE6422" w:rsidRPr="00AB30B9" w:rsidRDefault="00EE6422" w:rsidP="00EE642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М53</w:t>
            </w:r>
          </w:p>
        </w:tc>
        <w:tc>
          <w:tcPr>
            <w:tcW w:w="8395" w:type="dxa"/>
            <w:gridSpan w:val="12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>Ke</w:t>
            </w:r>
            <w:r w:rsidRPr="00333A69">
              <w:rPr>
                <w:rFonts w:ascii="Times New Roman" w:hAnsi="Times New Roman"/>
                <w:noProof/>
                <w:sz w:val="18"/>
                <w:szCs w:val="18"/>
                <w:lang w:val="sr-Cyrl-CS"/>
              </w:rPr>
              <w:t>š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>etovi</w:t>
            </w:r>
            <w:r w:rsidRPr="00333A69">
              <w:rPr>
                <w:rFonts w:ascii="Times New Roman" w:hAnsi="Times New Roman"/>
                <w:noProof/>
                <w:sz w:val="18"/>
                <w:szCs w:val="18"/>
                <w:lang w:val="sr-Cyrl-CS"/>
              </w:rPr>
              <w:t xml:space="preserve">ć, Ž., 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>Dimitrijevi</w:t>
            </w:r>
            <w:r w:rsidRPr="00333A69">
              <w:rPr>
                <w:rFonts w:ascii="Times New Roman" w:hAnsi="Times New Roman"/>
                <w:noProof/>
                <w:sz w:val="18"/>
                <w:szCs w:val="18"/>
                <w:lang w:val="sr-Cyrl-CS"/>
              </w:rPr>
              <w:t xml:space="preserve">ć, 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>I</w:t>
            </w:r>
            <w:r w:rsidRPr="00333A69">
              <w:rPr>
                <w:rFonts w:ascii="Times New Roman" w:hAnsi="Times New Roman"/>
                <w:noProof/>
                <w:sz w:val="18"/>
                <w:szCs w:val="18"/>
                <w:lang w:val="sr-Cyrl-CS"/>
              </w:rPr>
              <w:t xml:space="preserve">. &amp; 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>Steki</w:t>
            </w:r>
            <w:r w:rsidRPr="00333A69">
              <w:rPr>
                <w:rFonts w:ascii="Times New Roman" w:hAnsi="Times New Roman"/>
                <w:noProof/>
                <w:sz w:val="18"/>
                <w:szCs w:val="18"/>
                <w:lang w:val="sr-Cyrl-CS"/>
              </w:rPr>
              <w:t xml:space="preserve">ć, 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>N</w:t>
            </w:r>
            <w:r w:rsidRPr="00333A69">
              <w:rPr>
                <w:rFonts w:ascii="Times New Roman" w:hAnsi="Times New Roman"/>
                <w:noProof/>
                <w:sz w:val="18"/>
                <w:szCs w:val="18"/>
                <w:lang w:val="sr-Cyrl-CS"/>
              </w:rPr>
              <w:t xml:space="preserve">. (2018). 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 xml:space="preserve">Security Studies in Serbian Higher Education System, </w:t>
            </w:r>
            <w:r w:rsidRPr="00AB30B9">
              <w:rPr>
                <w:rFonts w:ascii="Times New Roman" w:hAnsi="Times New Roman"/>
                <w:i/>
                <w:noProof/>
                <w:sz w:val="18"/>
                <w:szCs w:val="18"/>
              </w:rPr>
              <w:t>Security &amp; Future, 2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>(1), 11-17. ISSN 2535-0668.</w:t>
            </w:r>
          </w:p>
        </w:tc>
      </w:tr>
      <w:tr w:rsidR="00EE6422" w:rsidRPr="005B4775" w:rsidTr="00333A69">
        <w:trPr>
          <w:trHeight w:val="271"/>
        </w:trPr>
        <w:tc>
          <w:tcPr>
            <w:tcW w:w="764" w:type="dxa"/>
            <w:vAlign w:val="center"/>
          </w:tcPr>
          <w:p w:rsidR="00EE6422" w:rsidRPr="00AB30B9" w:rsidRDefault="00EE6422" w:rsidP="00EE642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М53</w:t>
            </w:r>
          </w:p>
        </w:tc>
        <w:tc>
          <w:tcPr>
            <w:tcW w:w="8395" w:type="dxa"/>
            <w:gridSpan w:val="12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33A69"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  <w:t xml:space="preserve">Димитријевић, И. (2014). Оснивање и развој Факултета безбедности са освртом на друштвене промене и реформу високог образовања у Републици Србији. </w:t>
            </w:r>
            <w:r w:rsidRPr="00AB30B9">
              <w:rPr>
                <w:rFonts w:ascii="Times New Roman" w:hAnsi="Times New Roman"/>
                <w:i/>
                <w:noProof/>
                <w:sz w:val="18"/>
                <w:szCs w:val="18"/>
              </w:rPr>
              <w:t>Годишњак Факултета безбедности 2014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>, 229-243. ISSN 1821-150X</w:t>
            </w:r>
          </w:p>
        </w:tc>
      </w:tr>
      <w:tr w:rsidR="00EE6422" w:rsidRPr="005B4775" w:rsidTr="00333A69">
        <w:trPr>
          <w:trHeight w:val="271"/>
        </w:trPr>
        <w:tc>
          <w:tcPr>
            <w:tcW w:w="764" w:type="dxa"/>
            <w:vAlign w:val="center"/>
          </w:tcPr>
          <w:p w:rsidR="00EE6422" w:rsidRPr="00AB30B9" w:rsidRDefault="00EE6422" w:rsidP="00EE642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М33</w:t>
            </w:r>
          </w:p>
        </w:tc>
        <w:tc>
          <w:tcPr>
            <w:tcW w:w="8395" w:type="dxa"/>
            <w:gridSpan w:val="12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 xml:space="preserve">Stanarević, S., Dimitrijević, I., &amp; Milenković, M. (2013). Culture and Cultural Differences as a Security Challenge or a Context for Dialogue. In: </w:t>
            </w:r>
            <w:r w:rsidRPr="00AB30B9">
              <w:rPr>
                <w:rStyle w:val="A2"/>
                <w:rFonts w:ascii="Times New Roman" w:hAnsi="Times New Roman"/>
                <w:noProof/>
                <w:sz w:val="18"/>
                <w:szCs w:val="18"/>
              </w:rPr>
              <w:t>Mojanoski, C. (Ed.) (2013).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 xml:space="preserve"> </w:t>
            </w:r>
            <w:r w:rsidRPr="00AB30B9">
              <w:rPr>
                <w:rFonts w:ascii="Times New Roman" w:hAnsi="Times New Roman"/>
                <w:i/>
                <w:noProof/>
                <w:sz w:val="18"/>
                <w:szCs w:val="18"/>
              </w:rPr>
              <w:t xml:space="preserve">The Balkans between Past and the Future: Security, Conflict Resolution, and Euro-Atlantic Integration, Vol. 2 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>(pp. 213-232). Skopje: Faculty of Security. ISBN 978-608-4532-36-1</w:t>
            </w:r>
          </w:p>
        </w:tc>
      </w:tr>
      <w:tr w:rsidR="00EE6422" w:rsidRPr="005B4775" w:rsidTr="00333A69">
        <w:trPr>
          <w:trHeight w:val="271"/>
        </w:trPr>
        <w:tc>
          <w:tcPr>
            <w:tcW w:w="764" w:type="dxa"/>
            <w:vAlign w:val="center"/>
          </w:tcPr>
          <w:p w:rsidR="00EE6422" w:rsidRPr="00AB30B9" w:rsidRDefault="00EE6422" w:rsidP="00EE642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М33</w:t>
            </w:r>
          </w:p>
        </w:tc>
        <w:tc>
          <w:tcPr>
            <w:tcW w:w="8395" w:type="dxa"/>
            <w:gridSpan w:val="12"/>
            <w:shd w:val="clear" w:color="auto" w:fill="auto"/>
            <w:vAlign w:val="center"/>
          </w:tcPr>
          <w:p w:rsidR="00EE6422" w:rsidRPr="00AB30B9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 xml:space="preserve">Subotić, M., Milosavljević, B., &amp; Dimitrijević, I. (2013). Differentiation between Definitions of Extremism and Terrorism as a Necessity in Contemporary Security Culture. In: Jurčak, V. et al. (Eds.) (2013). </w:t>
            </w:r>
            <w:r w:rsidRPr="00AB30B9">
              <w:rPr>
                <w:rFonts w:ascii="Times New Roman" w:hAnsi="Times New Roman"/>
                <w:i/>
                <w:noProof/>
                <w:sz w:val="18"/>
                <w:szCs w:val="18"/>
              </w:rPr>
              <w:t>Security Forum Cracow 2012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 xml:space="preserve"> (pp. 281-289). Podhajska/Cracow: Eastern European Development Agency/School of Higher Education in Public and Individual Security. ISBN 978-83-935353-4-7 ISBN 978-80-89608-07-2</w:t>
            </w:r>
          </w:p>
        </w:tc>
      </w:tr>
      <w:tr w:rsidR="00AB30B9" w:rsidRPr="005B4775" w:rsidTr="00333A69">
        <w:trPr>
          <w:trHeight w:val="271"/>
        </w:trPr>
        <w:tc>
          <w:tcPr>
            <w:tcW w:w="764" w:type="dxa"/>
            <w:vAlign w:val="center"/>
          </w:tcPr>
          <w:p w:rsidR="00AB30B9" w:rsidRPr="00AB30B9" w:rsidRDefault="00AB30B9" w:rsidP="00EE642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М63</w:t>
            </w:r>
          </w:p>
        </w:tc>
        <w:tc>
          <w:tcPr>
            <w:tcW w:w="8395" w:type="dxa"/>
            <w:gridSpan w:val="12"/>
            <w:shd w:val="clear" w:color="auto" w:fill="auto"/>
            <w:vAlign w:val="center"/>
          </w:tcPr>
          <w:p w:rsidR="00AB30B9" w:rsidRPr="00AB30B9" w:rsidRDefault="00AB30B9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noProof/>
                <w:sz w:val="18"/>
                <w:szCs w:val="18"/>
              </w:rPr>
            </w:pP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 xml:space="preserve">Dimitrijević, R.I. &amp; Paraušić, A. (2016). Overview and Classification of Open-Source Databases on Security Issues. In: </w:t>
            </w:r>
            <w:r w:rsidRPr="00AB30B9">
              <w:rPr>
                <w:rFonts w:ascii="Times New Roman" w:hAnsi="Times New Roman"/>
                <w:i/>
                <w:noProof/>
                <w:sz w:val="18"/>
                <w:szCs w:val="18"/>
              </w:rPr>
              <w:t>Security and Crisis Management – Theory and Practice (Proceedings)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>. Belgrade: Regional Association for Security and Crisis Management, 106-111. ISBN 978-86-80698-01-4</w:t>
            </w:r>
          </w:p>
        </w:tc>
      </w:tr>
      <w:tr w:rsidR="00EE6422" w:rsidRPr="005B4775" w:rsidTr="00333A69">
        <w:trPr>
          <w:trHeight w:val="271"/>
        </w:trPr>
        <w:tc>
          <w:tcPr>
            <w:tcW w:w="764" w:type="dxa"/>
            <w:vAlign w:val="center"/>
          </w:tcPr>
          <w:p w:rsidR="00EE6422" w:rsidRPr="00AB30B9" w:rsidRDefault="00AB30B9" w:rsidP="00EE642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М45</w:t>
            </w:r>
          </w:p>
        </w:tc>
        <w:tc>
          <w:tcPr>
            <w:tcW w:w="8395" w:type="dxa"/>
            <w:gridSpan w:val="12"/>
            <w:shd w:val="clear" w:color="auto" w:fill="auto"/>
            <w:vAlign w:val="center"/>
          </w:tcPr>
          <w:p w:rsidR="00EE6422" w:rsidRPr="00AB30B9" w:rsidRDefault="00AB30B9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 xml:space="preserve">Dimitrijević, R.I., Putnik, N. i Kučeković, Z. (2018). „Monitoring društvenih mreža kao oblik nadzora u obrazovno-vaspitnim ustanovama“. U: Lipovac, M., Stanarević, S. i Kešetović, Ž. (Ur.) (2018). </w:t>
            </w:r>
            <w:r w:rsidRPr="00AB30B9">
              <w:rPr>
                <w:rFonts w:ascii="Times New Roman" w:hAnsi="Times New Roman"/>
                <w:i/>
                <w:noProof/>
                <w:sz w:val="18"/>
                <w:szCs w:val="18"/>
              </w:rPr>
              <w:t>Bezbednost u obrazovno-vaspitnim ustanovama i video-nadzor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>. Beograd: Fakultet bezbednosti, 128-144. UDK 351.817:316.472.4 ISBN 978-86-80144-23-8</w:t>
            </w:r>
          </w:p>
        </w:tc>
      </w:tr>
      <w:tr w:rsidR="00EE6422" w:rsidRPr="005B4775" w:rsidTr="00333A69">
        <w:trPr>
          <w:trHeight w:val="271"/>
        </w:trPr>
        <w:tc>
          <w:tcPr>
            <w:tcW w:w="764" w:type="dxa"/>
            <w:vAlign w:val="center"/>
          </w:tcPr>
          <w:p w:rsidR="00EE6422" w:rsidRPr="00AB30B9" w:rsidRDefault="00AB30B9" w:rsidP="00EE642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М45</w:t>
            </w:r>
          </w:p>
        </w:tc>
        <w:tc>
          <w:tcPr>
            <w:tcW w:w="8395" w:type="dxa"/>
            <w:gridSpan w:val="12"/>
            <w:shd w:val="clear" w:color="auto" w:fill="auto"/>
            <w:vAlign w:val="center"/>
          </w:tcPr>
          <w:p w:rsidR="00EE6422" w:rsidRPr="00AB30B9" w:rsidRDefault="00AB30B9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33A69"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  <w:t xml:space="preserve">Димитријевић, Р.И. и Параушић, А. (2018). „Индикатори сајбер претњи: анализа Индекса глобалне сајбер безбедности 2017“. У: Николић, Н. (ур.) (2018). </w:t>
            </w:r>
            <w:r w:rsidRPr="00333A69">
              <w:rPr>
                <w:rFonts w:ascii="Times New Roman" w:hAnsi="Times New Roman"/>
                <w:i/>
                <w:noProof/>
                <w:sz w:val="18"/>
                <w:szCs w:val="18"/>
                <w:lang w:val="ru-RU"/>
              </w:rPr>
              <w:t>Хибридно ратовање – дилема концепта савремених сукоба</w:t>
            </w:r>
            <w:r w:rsidRPr="00333A69">
              <w:rPr>
                <w:rFonts w:ascii="Times New Roman" w:hAnsi="Times New Roman"/>
                <w:noProof/>
                <w:sz w:val="18"/>
                <w:szCs w:val="18"/>
                <w:lang w:val="ru-RU"/>
              </w:rPr>
              <w:t xml:space="preserve">. 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>Београд: Институт за стратегијска истраживања, 228-243. ISBN 978-86-81121-21-4</w:t>
            </w:r>
          </w:p>
        </w:tc>
      </w:tr>
      <w:tr w:rsidR="00EE6422" w:rsidRPr="005B4775" w:rsidTr="00333A69">
        <w:trPr>
          <w:trHeight w:val="271"/>
        </w:trPr>
        <w:tc>
          <w:tcPr>
            <w:tcW w:w="764" w:type="dxa"/>
            <w:vAlign w:val="center"/>
          </w:tcPr>
          <w:p w:rsidR="00EE6422" w:rsidRPr="00AB30B9" w:rsidRDefault="00AB30B9" w:rsidP="00EE6422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sz w:val="18"/>
                <w:szCs w:val="18"/>
                <w:lang w:val="sr-Cyrl-CS"/>
              </w:rPr>
              <w:t>М46</w:t>
            </w:r>
          </w:p>
        </w:tc>
        <w:tc>
          <w:tcPr>
            <w:tcW w:w="8395" w:type="dxa"/>
            <w:gridSpan w:val="12"/>
            <w:shd w:val="clear" w:color="auto" w:fill="auto"/>
            <w:vAlign w:val="center"/>
          </w:tcPr>
          <w:p w:rsidR="00EE6422" w:rsidRPr="00AB30B9" w:rsidRDefault="00AB30B9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B30B9">
              <w:rPr>
                <w:rFonts w:ascii="Times New Roman" w:hAnsi="Times New Roman"/>
                <w:noProof/>
                <w:sz w:val="18"/>
                <w:szCs w:val="18"/>
                <w:lang w:val="sr-Latn-CS"/>
              </w:rPr>
              <w:t xml:space="preserve">Dimitrijević, 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>R.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  <w:lang w:val="sr-Latn-CS"/>
              </w:rPr>
              <w:t xml:space="preserve">I. i Paraušić, A. (2017). </w:t>
            </w:r>
            <w:r w:rsidRPr="00AB30B9">
              <w:rPr>
                <w:rFonts w:ascii="Times New Roman" w:hAnsi="Times New Roman"/>
                <w:i/>
                <w:noProof/>
                <w:sz w:val="18"/>
                <w:szCs w:val="18"/>
                <w:lang w:val="sr-Latn-CS"/>
              </w:rPr>
              <w:t>Katalog baza podataka za istraživanja u oblasti bezbednosti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  <w:lang w:val="sr-Latn-CS"/>
              </w:rPr>
              <w:t>. Beograd: Centar za primenjenu bezbednost Fakulteta bezbednosti.</w:t>
            </w:r>
            <w:r w:rsidRPr="00AB30B9">
              <w:rPr>
                <w:rFonts w:ascii="Times New Roman" w:hAnsi="Times New Roman"/>
                <w:noProof/>
                <w:sz w:val="18"/>
                <w:szCs w:val="18"/>
              </w:rPr>
              <w:t xml:space="preserve"> ISBN 978-86-80144-15-3</w:t>
            </w:r>
          </w:p>
        </w:tc>
      </w:tr>
      <w:tr w:rsidR="00EE6422" w:rsidRPr="00333A69" w:rsidTr="00333A69">
        <w:trPr>
          <w:trHeight w:val="271"/>
        </w:trPr>
        <w:tc>
          <w:tcPr>
            <w:tcW w:w="9159" w:type="dxa"/>
            <w:gridSpan w:val="13"/>
            <w:vAlign w:val="center"/>
          </w:tcPr>
          <w:p w:rsidR="00EE6422" w:rsidRPr="00491993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E6422" w:rsidRPr="00491993" w:rsidTr="00333A69">
        <w:trPr>
          <w:trHeight w:val="271"/>
        </w:trPr>
        <w:tc>
          <w:tcPr>
            <w:tcW w:w="4356" w:type="dxa"/>
            <w:gridSpan w:val="5"/>
            <w:vAlign w:val="center"/>
          </w:tcPr>
          <w:p w:rsidR="00EE6422" w:rsidRPr="00491993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4803" w:type="dxa"/>
            <w:gridSpan w:val="8"/>
            <w:vAlign w:val="center"/>
          </w:tcPr>
          <w:p w:rsidR="00EE6422" w:rsidRPr="00491993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</w:tr>
      <w:tr w:rsidR="00EE6422" w:rsidRPr="005B4775" w:rsidTr="00333A69">
        <w:trPr>
          <w:trHeight w:val="271"/>
        </w:trPr>
        <w:tc>
          <w:tcPr>
            <w:tcW w:w="4356" w:type="dxa"/>
            <w:gridSpan w:val="5"/>
            <w:vAlign w:val="center"/>
          </w:tcPr>
          <w:p w:rsidR="00EE6422" w:rsidRPr="00491993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4803" w:type="dxa"/>
            <w:gridSpan w:val="8"/>
            <w:vAlign w:val="center"/>
          </w:tcPr>
          <w:p w:rsidR="00EE6422" w:rsidRPr="00491993" w:rsidRDefault="00EE6422" w:rsidP="00EE6422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</w:tr>
      <w:tr w:rsidR="00EE6422" w:rsidRPr="00491993" w:rsidTr="00333A69">
        <w:trPr>
          <w:trHeight w:val="176"/>
        </w:trPr>
        <w:tc>
          <w:tcPr>
            <w:tcW w:w="4356" w:type="dxa"/>
            <w:gridSpan w:val="5"/>
            <w:vAlign w:val="center"/>
          </w:tcPr>
          <w:p w:rsidR="00EE6422" w:rsidRPr="00491993" w:rsidRDefault="00EE6422" w:rsidP="00EE642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38" w:type="dxa"/>
            <w:gridSpan w:val="5"/>
            <w:vAlign w:val="center"/>
          </w:tcPr>
          <w:p w:rsidR="00EE6422" w:rsidRPr="00491993" w:rsidRDefault="00EE6422" w:rsidP="00EE642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3065" w:type="dxa"/>
            <w:gridSpan w:val="3"/>
            <w:vAlign w:val="center"/>
          </w:tcPr>
          <w:p w:rsidR="00EE6422" w:rsidRPr="00EE6422" w:rsidRDefault="00EE6422" w:rsidP="00EE6422">
            <w:pPr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E642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Међународни (1)</w:t>
            </w:r>
          </w:p>
        </w:tc>
      </w:tr>
      <w:tr w:rsidR="00EE6422" w:rsidRPr="00491993" w:rsidTr="00333A69">
        <w:trPr>
          <w:trHeight w:val="271"/>
        </w:trPr>
        <w:tc>
          <w:tcPr>
            <w:tcW w:w="2696" w:type="dxa"/>
            <w:gridSpan w:val="4"/>
            <w:vAlign w:val="center"/>
          </w:tcPr>
          <w:p w:rsidR="00EE6422" w:rsidRPr="00491993" w:rsidRDefault="00EE6422" w:rsidP="00EE642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463" w:type="dxa"/>
            <w:gridSpan w:val="9"/>
            <w:vAlign w:val="center"/>
          </w:tcPr>
          <w:p w:rsidR="00EE6422" w:rsidRPr="00491993" w:rsidRDefault="00EE6422" w:rsidP="00EE642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EE6422" w:rsidRPr="00333A69" w:rsidTr="00333A69">
        <w:trPr>
          <w:trHeight w:val="271"/>
        </w:trPr>
        <w:tc>
          <w:tcPr>
            <w:tcW w:w="9159" w:type="dxa"/>
            <w:gridSpan w:val="13"/>
            <w:vAlign w:val="center"/>
          </w:tcPr>
          <w:p w:rsidR="00EE6422" w:rsidRPr="00491993" w:rsidRDefault="00EE6422" w:rsidP="00EE6422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</w:tbl>
    <w:p w:rsidR="005B4775" w:rsidRPr="00333A69" w:rsidRDefault="005B4775" w:rsidP="000F343D">
      <w:pPr>
        <w:rPr>
          <w:lang w:val="ru-RU"/>
        </w:rPr>
      </w:pPr>
    </w:p>
    <w:sectPr w:rsidR="005B4775" w:rsidRPr="00333A69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5B4775"/>
    <w:rsid w:val="000F343D"/>
    <w:rsid w:val="00111102"/>
    <w:rsid w:val="0021773B"/>
    <w:rsid w:val="00333A69"/>
    <w:rsid w:val="005B4775"/>
    <w:rsid w:val="005F4F7C"/>
    <w:rsid w:val="00A619FD"/>
    <w:rsid w:val="00AB30B9"/>
    <w:rsid w:val="00B016B2"/>
    <w:rsid w:val="00C465E6"/>
    <w:rsid w:val="00D67472"/>
    <w:rsid w:val="00DE0D2D"/>
    <w:rsid w:val="00EE6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E6422"/>
    <w:rPr>
      <w:color w:val="0000FF" w:themeColor="hyperlink"/>
      <w:u w:val="single"/>
    </w:rPr>
  </w:style>
  <w:style w:type="character" w:customStyle="1" w:styleId="A2">
    <w:name w:val="A2"/>
    <w:uiPriority w:val="99"/>
    <w:rsid w:val="00EE6422"/>
    <w:rPr>
      <w:color w:val="221E1F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3</cp:revision>
  <dcterms:created xsi:type="dcterms:W3CDTF">2019-05-06T11:38:00Z</dcterms:created>
  <dcterms:modified xsi:type="dcterms:W3CDTF">2019-05-06T11:38:00Z</dcterms:modified>
</cp:coreProperties>
</file>